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1DCB" w14:textId="669D8610" w:rsidR="000C679A" w:rsidRDefault="084F3E70" w:rsidP="7F71D07A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Sample Social Media Language to Accompany Commemoration of 50 Years of Mass Incarceration - NACDL Member &amp; State Affiliate Tailored Graphics</w:t>
      </w:r>
    </w:p>
    <w:p w14:paraId="41759C97" w14:textId="0AE1CC16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any questions regarding the graphics and how to utilize the materials on social media platforms, please contact Kate Holden, </w:t>
      </w:r>
      <w:hyperlink r:id="rId6">
        <w:r w:rsidRPr="7F71D07A">
          <w:rPr>
            <w:rStyle w:val="Hyperlink"/>
            <w:rFonts w:ascii="Calibri" w:eastAsia="Calibri" w:hAnsi="Calibri" w:cs="Calibri"/>
            <w:sz w:val="24"/>
            <w:szCs w:val="24"/>
          </w:rPr>
          <w:t>kholden@nacdl.org</w:t>
        </w:r>
      </w:hyperlink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Jessie Diamond, </w:t>
      </w:r>
      <w:hyperlink r:id="rId7">
        <w:r w:rsidRPr="7F71D07A">
          <w:rPr>
            <w:rStyle w:val="Hyperlink"/>
            <w:rFonts w:ascii="Calibri" w:eastAsia="Calibri" w:hAnsi="Calibri" w:cs="Calibri"/>
            <w:sz w:val="24"/>
            <w:szCs w:val="24"/>
          </w:rPr>
          <w:t>jdiamond@nacdl.org</w:t>
        </w:r>
      </w:hyperlink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000000">
        <w:br/>
      </w:r>
      <w:r w:rsidR="00000000">
        <w:br/>
      </w:r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any questions about NACDL’s legislative advocacy please contact Monica Reid, </w:t>
      </w:r>
      <w:hyperlink r:id="rId8">
        <w:r w:rsidRPr="7F71D07A">
          <w:rPr>
            <w:rStyle w:val="Hyperlink"/>
            <w:rFonts w:ascii="Calibri" w:eastAsia="Calibri" w:hAnsi="Calibri" w:cs="Calibri"/>
            <w:sz w:val="24"/>
            <w:szCs w:val="24"/>
          </w:rPr>
          <w:t>mreid@nacdl.org</w:t>
        </w:r>
      </w:hyperlink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000000">
        <w:br/>
      </w:r>
      <w:r w:rsidR="00000000">
        <w:br/>
      </w:r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Make sure to tag NACDL on </w:t>
      </w:r>
      <w:hyperlink r:id="rId9">
        <w:r w:rsidRPr="7F71D07A">
          <w:rPr>
            <w:rStyle w:val="Hyperlink"/>
            <w:rFonts w:ascii="Calibri" w:eastAsia="Calibri" w:hAnsi="Calibri" w:cs="Calibri"/>
            <w:sz w:val="24"/>
            <w:szCs w:val="24"/>
          </w:rPr>
          <w:t>Facebook</w:t>
        </w:r>
      </w:hyperlink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hyperlink r:id="rId10">
        <w:r w:rsidRPr="7F71D07A">
          <w:rPr>
            <w:rStyle w:val="Hyperlink"/>
            <w:rFonts w:ascii="Calibri" w:eastAsia="Calibri" w:hAnsi="Calibri" w:cs="Calibri"/>
            <w:sz w:val="24"/>
            <w:szCs w:val="24"/>
          </w:rPr>
          <w:t>Twitter</w:t>
        </w:r>
      </w:hyperlink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hyperlink r:id="rId11" w:history="1">
        <w:r w:rsidRPr="000B2541">
          <w:rPr>
            <w:rStyle w:val="Hyperlink"/>
            <w:rFonts w:ascii="Calibri" w:eastAsia="Calibri" w:hAnsi="Calibri" w:cs="Calibri"/>
            <w:sz w:val="24"/>
            <w:szCs w:val="24"/>
          </w:rPr>
          <w:t>LinkedIn</w:t>
        </w:r>
      </w:hyperlink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</w:t>
      </w:r>
      <w:hyperlink r:id="rId12">
        <w:r w:rsidRPr="7F71D07A">
          <w:rPr>
            <w:rStyle w:val="Hyperlink"/>
            <w:rFonts w:ascii="Calibri" w:eastAsia="Calibri" w:hAnsi="Calibri" w:cs="Calibri"/>
            <w:sz w:val="24"/>
            <w:szCs w:val="24"/>
          </w:rPr>
          <w:t>Instagram</w:t>
        </w:r>
      </w:hyperlink>
      <w:r w:rsidRPr="7F71D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when sharing! </w:t>
      </w:r>
    </w:p>
    <w:p w14:paraId="09DE0E99" w14:textId="17F790C6" w:rsidR="000B2541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Hashtags: #EndMassIncarceration #50YearsofFailure </w:t>
      </w:r>
    </w:p>
    <w:p w14:paraId="52F83AE0" w14:textId="77777777" w:rsidR="00CB2A88" w:rsidRPr="000B2541" w:rsidRDefault="00CB2A88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4C8105" w14:textId="277C58ED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Language for General Graphic </w:t>
      </w:r>
    </w:p>
    <w:p w14:paraId="262C11D7" w14:textId="2A5C415F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Facebook/Twitte</w:t>
      </w:r>
      <w:r w:rsidR="000B2541">
        <w:rPr>
          <w:rFonts w:ascii="Calibri" w:eastAsia="Calibri" w:hAnsi="Calibri" w:cs="Calibri"/>
          <w:b/>
          <w:bCs/>
          <w:color w:val="000000" w:themeColor="text1"/>
        </w:rPr>
        <w:t xml:space="preserve">r </w:t>
      </w:r>
    </w:p>
    <w:p w14:paraId="2DCE517D" w14:textId="6E297EDE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This year marks the 50th commemoration of mass incarceration. As an @NACDL </w:t>
      </w:r>
      <w:r w:rsidRPr="7F71D07A">
        <w:rPr>
          <w:rFonts w:ascii="Calibri" w:eastAsia="Calibri" w:hAnsi="Calibri" w:cs="Calibri"/>
          <w:b/>
          <w:bCs/>
          <w:color w:val="FF0000"/>
        </w:rPr>
        <w:t>[member or affiliate], [I/we]</w:t>
      </w:r>
      <w:r w:rsidRPr="7F71D07A">
        <w:rPr>
          <w:rFonts w:ascii="Calibri" w:eastAsia="Calibri" w:hAnsi="Calibri" w:cs="Calibri"/>
          <w:color w:val="000000" w:themeColor="text1"/>
        </w:rPr>
        <w:t xml:space="preserve"> help fight the misguided policies that fuel the unjust, discriminatory, and ineffective policy of mass incarceration. Learn more: nacdl.org/50YearsMassIncarceration #50YearsofFailure</w:t>
      </w:r>
    </w:p>
    <w:p w14:paraId="050DFBF8" w14:textId="22F23AC8" w:rsidR="000C679A" w:rsidRDefault="000C679A" w:rsidP="7F71D07A">
      <w:pPr>
        <w:rPr>
          <w:rFonts w:ascii="Calibri" w:eastAsia="Calibri" w:hAnsi="Calibri" w:cs="Calibri"/>
          <w:color w:val="000000" w:themeColor="text1"/>
        </w:rPr>
      </w:pPr>
    </w:p>
    <w:p w14:paraId="54D64B26" w14:textId="1314B816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Language for Graphic # 1 – Overcriminalization</w:t>
      </w:r>
    </w:p>
    <w:p w14:paraId="2F84FA2E" w14:textId="30650A94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</w:t>
      </w:r>
    </w:p>
    <w:p w14:paraId="0063235E" w14:textId="209BA5A5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America has a crisis of overcriminalization. The country's overreliance on the criminal legal system has fueled mass incarceration, leading to a 500% increase in the prison population since 1973. As an @NACDL </w:t>
      </w:r>
      <w:r w:rsidRPr="7F71D07A">
        <w:rPr>
          <w:rFonts w:ascii="Calibri" w:eastAsia="Calibri" w:hAnsi="Calibri" w:cs="Calibri"/>
          <w:b/>
          <w:bCs/>
          <w:color w:val="FF0000"/>
        </w:rPr>
        <w:t>[member or affiliate], [I/we]</w:t>
      </w:r>
      <w:r w:rsidRPr="7F71D07A">
        <w:rPr>
          <w:rFonts w:ascii="Calibri" w:eastAsia="Calibri" w:hAnsi="Calibri" w:cs="Calibri"/>
          <w:color w:val="000000" w:themeColor="text1"/>
        </w:rPr>
        <w:t xml:space="preserve"> battle the sources of </w:t>
      </w:r>
      <w:proofErr w:type="spellStart"/>
      <w:r w:rsidRPr="7F71D07A">
        <w:rPr>
          <w:rFonts w:ascii="Calibri" w:eastAsia="Calibri" w:hAnsi="Calibri" w:cs="Calibri"/>
          <w:color w:val="000000" w:themeColor="text1"/>
        </w:rPr>
        <w:t>overcrim</w:t>
      </w:r>
      <w:proofErr w:type="spellEnd"/>
      <w:r w:rsidRPr="7F71D07A">
        <w:rPr>
          <w:rFonts w:ascii="Calibri" w:eastAsia="Calibri" w:hAnsi="Calibri" w:cs="Calibri"/>
          <w:color w:val="000000" w:themeColor="text1"/>
        </w:rPr>
        <w:t xml:space="preserve"> by supporting legislative advocacy that promotes </w:t>
      </w:r>
      <w:proofErr w:type="spellStart"/>
      <w:r w:rsidRPr="7F71D07A">
        <w:rPr>
          <w:rFonts w:ascii="Calibri" w:eastAsia="Calibri" w:hAnsi="Calibri" w:cs="Calibri"/>
          <w:color w:val="000000" w:themeColor="text1"/>
        </w:rPr>
        <w:t>decarceration</w:t>
      </w:r>
      <w:proofErr w:type="spellEnd"/>
      <w:r w:rsidRPr="7F71D07A">
        <w:rPr>
          <w:rFonts w:ascii="Calibri" w:eastAsia="Calibri" w:hAnsi="Calibri" w:cs="Calibri"/>
          <w:color w:val="000000" w:themeColor="text1"/>
        </w:rPr>
        <w:t xml:space="preserve">, </w:t>
      </w:r>
      <w:r w:rsidRPr="7F71D07A">
        <w:rPr>
          <w:rFonts w:ascii="Calibri" w:eastAsia="Calibri" w:hAnsi="Calibri" w:cs="Calibri"/>
          <w:b/>
          <w:bCs/>
          <w:color w:val="FF0000"/>
        </w:rPr>
        <w:t>[attending/organizing]</w:t>
      </w:r>
      <w:r w:rsidRPr="7F71D07A">
        <w:rPr>
          <w:rFonts w:ascii="Calibri" w:eastAsia="Calibri" w:hAnsi="Calibri" w:cs="Calibri"/>
          <w:color w:val="000000" w:themeColor="text1"/>
        </w:rPr>
        <w:t xml:space="preserve"> trainings, and more. #50YearsofFailure nacdl.org/50YearsMassIncarceration</w:t>
      </w:r>
    </w:p>
    <w:p w14:paraId="22F8B689" w14:textId="0625A752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Twitter</w:t>
      </w:r>
    </w:p>
    <w:p w14:paraId="4492AF31" w14:textId="28C72082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The country's overreliance on the criminal legal system has fueled mass incarceration. As an @NACDL </w:t>
      </w:r>
      <w:r w:rsidRPr="7F71D07A">
        <w:rPr>
          <w:rFonts w:ascii="Calibri" w:eastAsia="Calibri" w:hAnsi="Calibri" w:cs="Calibri"/>
          <w:b/>
          <w:bCs/>
          <w:color w:val="FF0000"/>
        </w:rPr>
        <w:t>[member or affiliate], [I/we]</w:t>
      </w:r>
      <w:r w:rsidRPr="7F71D07A">
        <w:rPr>
          <w:rFonts w:ascii="Calibri" w:eastAsia="Calibri" w:hAnsi="Calibri" w:cs="Calibri"/>
          <w:color w:val="000000" w:themeColor="text1"/>
        </w:rPr>
        <w:t xml:space="preserve"> battle overcriminalization by supporting legislative advocacy that promotes </w:t>
      </w:r>
      <w:proofErr w:type="spellStart"/>
      <w:r w:rsidRPr="7F71D07A">
        <w:rPr>
          <w:rFonts w:ascii="Calibri" w:eastAsia="Calibri" w:hAnsi="Calibri" w:cs="Calibri"/>
          <w:color w:val="000000" w:themeColor="text1"/>
        </w:rPr>
        <w:t>decarceration</w:t>
      </w:r>
      <w:proofErr w:type="spellEnd"/>
      <w:r w:rsidRPr="7F71D07A">
        <w:rPr>
          <w:rFonts w:ascii="Calibri" w:eastAsia="Calibri" w:hAnsi="Calibri" w:cs="Calibri"/>
          <w:color w:val="000000" w:themeColor="text1"/>
        </w:rPr>
        <w:t>, participating in trainings &amp; more. #50YearsofFailure nacdl.org/50YearsMassIncarceratio</w:t>
      </w:r>
      <w:r w:rsidR="000B2541">
        <w:rPr>
          <w:rFonts w:ascii="Calibri" w:eastAsia="Calibri" w:hAnsi="Calibri" w:cs="Calibri"/>
          <w:color w:val="000000" w:themeColor="text1"/>
        </w:rPr>
        <w:t>n</w:t>
      </w:r>
    </w:p>
    <w:p w14:paraId="5A557513" w14:textId="71D178D4" w:rsidR="000C679A" w:rsidRDefault="000C679A" w:rsidP="7F71D07A">
      <w:pPr>
        <w:rPr>
          <w:rFonts w:ascii="Calibri" w:eastAsia="Calibri" w:hAnsi="Calibri" w:cs="Calibri"/>
          <w:color w:val="000000" w:themeColor="text1"/>
        </w:rPr>
      </w:pPr>
    </w:p>
    <w:p w14:paraId="65545C80" w14:textId="77777777" w:rsidR="000B2541" w:rsidRDefault="000B2541" w:rsidP="7F71D07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9E3097A" w14:textId="26E2C961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Language for Graphic # 2 - Police Misconduct </w:t>
      </w:r>
    </w:p>
    <w:p w14:paraId="788B1420" w14:textId="78277437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</w:t>
      </w:r>
    </w:p>
    <w:p w14:paraId="0146979E" w14:textId="5EE1A7E7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>By holding police accountable for actions like wrongful arrests, we can reduce mass incarceration. Yet in dozens of states, public access to police disciplinary files is limited. As an @NACDL [</w:t>
      </w:r>
      <w:r w:rsidRPr="7F71D07A">
        <w:rPr>
          <w:rFonts w:ascii="Calibri" w:eastAsia="Calibri" w:hAnsi="Calibri" w:cs="Calibri"/>
          <w:b/>
          <w:bCs/>
          <w:color w:val="FF0000"/>
        </w:rPr>
        <w:t>[member or affiliate], [I/we]</w:t>
      </w:r>
      <w:r w:rsidRPr="7F71D07A">
        <w:rPr>
          <w:rFonts w:ascii="Calibri" w:eastAsia="Calibri" w:hAnsi="Calibri" w:cs="Calibri"/>
          <w:color w:val="000000" w:themeColor="text1"/>
        </w:rPr>
        <w:t xml:space="preserve"> support initiatives like the recently completed Full Disclosure Project, which empowered the defense community to track &amp; expose police misconduct, a persistent and corrosive problem.</w:t>
      </w:r>
    </w:p>
    <w:p w14:paraId="563FF408" w14:textId="394139B5" w:rsidR="000C679A" w:rsidRDefault="00000000" w:rsidP="7F71D07A">
      <w:pPr>
        <w:rPr>
          <w:rFonts w:ascii="Calibri" w:eastAsia="Calibri" w:hAnsi="Calibri" w:cs="Calibri"/>
          <w:color w:val="000000" w:themeColor="text1"/>
        </w:rPr>
      </w:pPr>
      <w:hyperlink r:id="rId13">
        <w:r w:rsidR="084F3E70"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59C96791" w14:textId="05C36EAE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Twitter</w:t>
      </w:r>
    </w:p>
    <w:p w14:paraId="4F2969A1" w14:textId="3AB9B730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By holding police accountable for actions like wrongful arrests, we can reduce mass incarceration. @NACDL </w:t>
      </w:r>
      <w:r w:rsidRPr="7F71D07A">
        <w:rPr>
          <w:rFonts w:ascii="Calibri" w:eastAsia="Calibri" w:hAnsi="Calibri" w:cs="Calibri"/>
          <w:b/>
          <w:bCs/>
          <w:color w:val="FF0000"/>
        </w:rPr>
        <w:t>[affiliates/members]</w:t>
      </w:r>
      <w:r w:rsidRPr="7F71D07A">
        <w:rPr>
          <w:rFonts w:ascii="Calibri" w:eastAsia="Calibri" w:hAnsi="Calibri" w:cs="Calibri"/>
          <w:color w:val="000000" w:themeColor="text1"/>
        </w:rPr>
        <w:t xml:space="preserve"> support initiatives like the recently completed Full Disclosure Project, which empowered defenders to track &amp; expose police misconduct. </w:t>
      </w:r>
    </w:p>
    <w:p w14:paraId="1AE0A214" w14:textId="7675DB00" w:rsidR="000C679A" w:rsidRPr="00CB2A88" w:rsidRDefault="00000000" w:rsidP="7F71D07A">
      <w:pPr>
        <w:rPr>
          <w:rFonts w:ascii="Calibri" w:eastAsia="Calibri" w:hAnsi="Calibri" w:cs="Calibri"/>
          <w:color w:val="000000" w:themeColor="text1"/>
        </w:rPr>
      </w:pPr>
      <w:hyperlink r:id="rId14">
        <w:r w:rsidR="084F3E70" w:rsidRPr="7F71D07A">
          <w:rPr>
            <w:rStyle w:val="Hyperlink"/>
            <w:rFonts w:ascii="Calibri" w:eastAsia="Calibri" w:hAnsi="Calibri" w:cs="Calibri"/>
          </w:rPr>
          <w:t>www.nacdl.org/50YearsMassIncarceration</w:t>
        </w:r>
        <w:r>
          <w:br/>
        </w:r>
      </w:hyperlink>
    </w:p>
    <w:p w14:paraId="10716736" w14:textId="71506463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Language for Graphic # 3 – Police Surveillance</w:t>
      </w:r>
    </w:p>
    <w:p w14:paraId="230A9BCE" w14:textId="1D162B91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</w:t>
      </w:r>
    </w:p>
    <w:p w14:paraId="0070FE95" w14:textId="7AF60A0F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Policing technology has advanced rapidly in the last 50 years, increasing law enforcement's ability to track and surveil people’s actions. As an @NACDL </w:t>
      </w:r>
      <w:r w:rsidRPr="7F71D07A">
        <w:rPr>
          <w:rFonts w:ascii="Calibri" w:eastAsia="Calibri" w:hAnsi="Calibri" w:cs="Calibri"/>
          <w:b/>
          <w:bCs/>
          <w:color w:val="FF0000"/>
        </w:rPr>
        <w:t>[member or affiliate], [I/we]</w:t>
      </w:r>
      <w:r w:rsidRPr="7F71D07A">
        <w:rPr>
          <w:rFonts w:ascii="Calibri" w:eastAsia="Calibri" w:hAnsi="Calibri" w:cs="Calibri"/>
          <w:color w:val="000000" w:themeColor="text1"/>
        </w:rPr>
        <w:t xml:space="preserve"> </w:t>
      </w:r>
      <w:r w:rsidRPr="7F71D07A">
        <w:rPr>
          <w:rFonts w:ascii="Calibri" w:eastAsia="Calibri" w:hAnsi="Calibri" w:cs="Calibri"/>
          <w:b/>
          <w:bCs/>
          <w:color w:val="FF0000"/>
        </w:rPr>
        <w:t xml:space="preserve">[am/are] </w:t>
      </w:r>
      <w:r w:rsidRPr="7F71D07A">
        <w:rPr>
          <w:rFonts w:ascii="Calibri" w:eastAsia="Calibri" w:hAnsi="Calibri" w:cs="Calibri"/>
          <w:color w:val="000000" w:themeColor="text1"/>
        </w:rPr>
        <w:t xml:space="preserve">part of a community of zealous privacy advocates. NACDL’s 4th Amendment Center seeks to protect against surveillance through litigation, attorney support &amp; more. </w:t>
      </w:r>
      <w:hyperlink r:id="rId15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0C0C7164" w14:textId="528E39E7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Twitter</w:t>
      </w:r>
    </w:p>
    <w:p w14:paraId="6D67F088" w14:textId="7679934D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Law enforcement technology has advanced rapidly since 1973, expanding police surveillance. @NACDL </w:t>
      </w:r>
      <w:r w:rsidRPr="7F71D07A">
        <w:rPr>
          <w:rFonts w:ascii="Calibri" w:eastAsia="Calibri" w:hAnsi="Calibri" w:cs="Calibri"/>
          <w:b/>
          <w:bCs/>
          <w:color w:val="FF0000"/>
        </w:rPr>
        <w:t>[affiliates/members]</w:t>
      </w:r>
      <w:r w:rsidRPr="7F71D07A">
        <w:rPr>
          <w:rFonts w:ascii="Calibri" w:eastAsia="Calibri" w:hAnsi="Calibri" w:cs="Calibri"/>
          <w:color w:val="000000" w:themeColor="text1"/>
        </w:rPr>
        <w:t xml:space="preserve"> are part of a community of zealous privacy advocates. NACDL’s 4th Amendment Center uses litigation, training &amp; more to protect against surveillance </w:t>
      </w:r>
      <w:hyperlink r:id="rId16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1D2D0D36" w14:textId="5026170E" w:rsidR="000C679A" w:rsidRDefault="000C679A" w:rsidP="7F71D07A">
      <w:pPr>
        <w:rPr>
          <w:rFonts w:ascii="Calibri" w:eastAsia="Calibri" w:hAnsi="Calibri" w:cs="Calibri"/>
          <w:color w:val="000000" w:themeColor="text1"/>
        </w:rPr>
      </w:pPr>
    </w:p>
    <w:p w14:paraId="0F2AD021" w14:textId="0554129F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Language for Graphic # 4 - Extreme Sentences</w:t>
      </w:r>
    </w:p>
    <w:p w14:paraId="3C34C174" w14:textId="5B9761D3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 and Twitter</w:t>
      </w:r>
    </w:p>
    <w:p w14:paraId="5C1762B5" w14:textId="05FE5506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One underlying cause of mass incarceration is the dramatic increase in sentence lengths over the last 50 years. As an @NACDL </w:t>
      </w:r>
      <w:r w:rsidRPr="7F71D07A">
        <w:rPr>
          <w:rFonts w:ascii="Calibri" w:eastAsia="Calibri" w:hAnsi="Calibri" w:cs="Calibri"/>
          <w:b/>
          <w:bCs/>
          <w:color w:val="FF0000"/>
        </w:rPr>
        <w:t>[member or affiliate], [I/we]</w:t>
      </w:r>
      <w:r w:rsidRPr="7F71D07A">
        <w:rPr>
          <w:rFonts w:ascii="Calibri" w:eastAsia="Calibri" w:hAnsi="Calibri" w:cs="Calibri"/>
          <w:color w:val="000000" w:themeColor="text1"/>
        </w:rPr>
        <w:t xml:space="preserve"> support sentencing reforms to address failed policies like mandatory minimums. </w:t>
      </w:r>
      <w:hyperlink r:id="rId17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6FCAF50F" w14:textId="1BF7F06D" w:rsidR="000C679A" w:rsidRDefault="000C679A" w:rsidP="7F71D07A">
      <w:pPr>
        <w:rPr>
          <w:rFonts w:ascii="Calibri" w:eastAsia="Calibri" w:hAnsi="Calibri" w:cs="Calibri"/>
          <w:color w:val="000000" w:themeColor="text1"/>
        </w:rPr>
      </w:pPr>
    </w:p>
    <w:p w14:paraId="36CBD803" w14:textId="33EABA3C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Language for Graphic # 5 - The Trial Penalty </w:t>
      </w:r>
    </w:p>
    <w:p w14:paraId="7BB8A51F" w14:textId="59B1F5EE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</w:t>
      </w:r>
    </w:p>
    <w:p w14:paraId="38040A69" w14:textId="1C0C92C9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Our system of coercive plea bargaining has virtually eliminated the right to trial w/ over 97% of federal criminal cases never going to trial, as many are often threatened w/mandatory minimums if they do. This ‘trial penalty’ - the difference between the sentence offered in a plea vs the sentence received after trial – fuels mass incarceration.  NACDL is a leader in ending the trial penalty, working with partners &amp; advocates across the country in support of needed reforms: </w:t>
      </w:r>
      <w:hyperlink r:id="rId18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2E22B26C" w14:textId="012E7956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Twitter</w:t>
      </w:r>
    </w:p>
    <w:p w14:paraId="5D03D492" w14:textId="7CF87B59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Coercive plea deals have all but ended the right to trial. The ‘trial penalty’ - the difference b/w a sentence offered in a plea vs a sentence received after trial – fuels mass incarceration. NACDL works w/ advocates nationwide to fight the trial penalty. </w:t>
      </w:r>
      <w:hyperlink r:id="rId19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08A4CFE1" w14:textId="400669D5" w:rsidR="000C679A" w:rsidRDefault="000C679A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A9F18D" w14:textId="371943AE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Language for Graphic # 6 - Public defense </w:t>
      </w:r>
    </w:p>
    <w:p w14:paraId="6CF571C0" w14:textId="60BDD13F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</w:t>
      </w:r>
    </w:p>
    <w:p w14:paraId="7FCC34FA" w14:textId="216FCB98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An effective &amp; well-resourced public defense system can help protect against unnecessary pretrial detention, wrongful convictions &amp; lowers the likelihood of incarceration. As an @NACDL </w:t>
      </w:r>
      <w:r w:rsidRPr="7F71D07A">
        <w:rPr>
          <w:rFonts w:ascii="Calibri" w:eastAsia="Calibri" w:hAnsi="Calibri" w:cs="Calibri"/>
          <w:b/>
          <w:bCs/>
          <w:color w:val="FF0000"/>
        </w:rPr>
        <w:t>[member or affiliate], [I/we]</w:t>
      </w:r>
      <w:r w:rsidRPr="7F71D07A">
        <w:rPr>
          <w:rFonts w:ascii="Calibri" w:eastAsia="Calibri" w:hAnsi="Calibri" w:cs="Calibri"/>
          <w:color w:val="000000" w:themeColor="text1"/>
        </w:rPr>
        <w:t xml:space="preserve"> advocate for adequate funding for public defense providers who are essential in the fight against mass incarceration. </w:t>
      </w:r>
    </w:p>
    <w:p w14:paraId="1188D302" w14:textId="4A371A34" w:rsidR="000C679A" w:rsidRDefault="00000000" w:rsidP="7F71D07A">
      <w:pPr>
        <w:rPr>
          <w:rFonts w:ascii="Calibri" w:eastAsia="Calibri" w:hAnsi="Calibri" w:cs="Calibri"/>
          <w:color w:val="000000" w:themeColor="text1"/>
        </w:rPr>
      </w:pPr>
      <w:hyperlink r:id="rId20">
        <w:r w:rsidR="084F3E70"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0D5AAF6C" w14:textId="6A6A5861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Twitter</w:t>
      </w:r>
    </w:p>
    <w:p w14:paraId="2002D108" w14:textId="75917545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>Well-resourced public defense systems help prevent unnecessary pretrial detention, wrongful convictions &amp; lower the odds of incarceration. @NACDL</w:t>
      </w:r>
      <w:r w:rsidRPr="7F71D07A">
        <w:rPr>
          <w:rFonts w:ascii="Calibri" w:eastAsia="Calibri" w:hAnsi="Calibri" w:cs="Calibri"/>
          <w:b/>
          <w:bCs/>
          <w:color w:val="FF0000"/>
        </w:rPr>
        <w:t xml:space="preserve"> [affiliates/members]</w:t>
      </w:r>
      <w:r w:rsidRPr="7F71D07A">
        <w:rPr>
          <w:rFonts w:ascii="Calibri" w:eastAsia="Calibri" w:hAnsi="Calibri" w:cs="Calibri"/>
          <w:color w:val="000000" w:themeColor="text1"/>
        </w:rPr>
        <w:t xml:space="preserve"> advocate for adequate funding for public defense providers who protect against mass incarceration. </w:t>
      </w:r>
      <w:hyperlink r:id="rId21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7D062A46" w14:textId="6B79E99B" w:rsidR="000C679A" w:rsidRDefault="000C679A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EBE8F31" w14:textId="706D7CEA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Language for Graphic # 7 - Compassionate Release</w:t>
      </w:r>
    </w:p>
    <w:p w14:paraId="0083ACE9" w14:textId="3AC1CE7E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</w:t>
      </w:r>
    </w:p>
    <w:p w14:paraId="5146D9A8" w14:textId="187291D1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1 facet of mass incarceration is harsh sentencing. As an @NACDL </w:t>
      </w:r>
      <w:r w:rsidRPr="7F71D07A">
        <w:rPr>
          <w:rFonts w:ascii="Calibri" w:eastAsia="Calibri" w:hAnsi="Calibri" w:cs="Calibri"/>
          <w:b/>
          <w:bCs/>
          <w:color w:val="FF0000"/>
        </w:rPr>
        <w:t>[member or affiliate], [I/we]</w:t>
      </w:r>
      <w:r w:rsidRPr="7F71D07A">
        <w:rPr>
          <w:rFonts w:ascii="Calibri" w:eastAsia="Calibri" w:hAnsi="Calibri" w:cs="Calibri"/>
          <w:color w:val="000000" w:themeColor="text1"/>
        </w:rPr>
        <w:t xml:space="preserve"> help individuals currently incarcerated by supporting the Return to Freedom Project which helps train attys as they assist in providing back-end relief like clemency &amp; compassionate release that allow individuals to return to their communities. </w:t>
      </w:r>
    </w:p>
    <w:p w14:paraId="199FCA32" w14:textId="130151FB" w:rsidR="000C679A" w:rsidRDefault="00000000" w:rsidP="7F71D07A">
      <w:pPr>
        <w:rPr>
          <w:rFonts w:ascii="Calibri" w:eastAsia="Calibri" w:hAnsi="Calibri" w:cs="Calibri"/>
          <w:color w:val="000000" w:themeColor="text1"/>
        </w:rPr>
      </w:pPr>
      <w:hyperlink r:id="rId22">
        <w:r w:rsidR="084F3E70"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  <w:r w:rsidR="084F3E70" w:rsidRPr="7F71D07A">
        <w:rPr>
          <w:rFonts w:ascii="Calibri" w:eastAsia="Calibri" w:hAnsi="Calibri" w:cs="Calibri"/>
          <w:color w:val="000000" w:themeColor="text1"/>
        </w:rPr>
        <w:t xml:space="preserve"> </w:t>
      </w:r>
    </w:p>
    <w:p w14:paraId="2CAFB665" w14:textId="2692C0CE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lastRenderedPageBreak/>
        <w:t>Twitter</w:t>
      </w:r>
    </w:p>
    <w:p w14:paraId="6396433B" w14:textId="7EFE39DC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Harsh sentencing fuels mass incarceration. @NACDL </w:t>
      </w:r>
      <w:r w:rsidRPr="7F71D07A">
        <w:rPr>
          <w:rFonts w:ascii="Calibri" w:eastAsia="Calibri" w:hAnsi="Calibri" w:cs="Calibri"/>
          <w:b/>
          <w:bCs/>
          <w:color w:val="FF0000"/>
        </w:rPr>
        <w:t>[affiliates/members]</w:t>
      </w:r>
      <w:r w:rsidRPr="7F71D07A">
        <w:rPr>
          <w:rFonts w:ascii="Calibri" w:eastAsia="Calibri" w:hAnsi="Calibri" w:cs="Calibri"/>
          <w:color w:val="000000" w:themeColor="text1"/>
        </w:rPr>
        <w:t xml:space="preserve"> support the Return to Freedom Project, which trains attys to provide back-end relief like clemency &amp; compassionate release to return individuals to their communities. </w:t>
      </w:r>
      <w:hyperlink r:id="rId23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4B8E3801" w14:textId="136CF632" w:rsidR="000C679A" w:rsidRDefault="000C679A" w:rsidP="7F71D07A">
      <w:pPr>
        <w:rPr>
          <w:rFonts w:ascii="Calibri" w:eastAsia="Calibri" w:hAnsi="Calibri" w:cs="Calibri"/>
          <w:color w:val="000000" w:themeColor="text1"/>
        </w:rPr>
      </w:pPr>
    </w:p>
    <w:p w14:paraId="48949F14" w14:textId="7105FC9D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Language for Graphic # 8 - Racial Justice</w:t>
      </w:r>
    </w:p>
    <w:p w14:paraId="4A002E86" w14:textId="277AD4AE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 and Twitter</w:t>
      </w:r>
    </w:p>
    <w:p w14:paraId="3FDAAFF7" w14:textId="66393301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Racial disparity pervades America’s criminal legal system, touching every facet from policing to pretrial, sentencing &amp; more. As a </w:t>
      </w:r>
      <w:r w:rsidRPr="7F71D07A">
        <w:rPr>
          <w:rFonts w:ascii="Calibri" w:eastAsia="Calibri" w:hAnsi="Calibri" w:cs="Calibri"/>
          <w:b/>
          <w:bCs/>
          <w:color w:val="FF0000"/>
        </w:rPr>
        <w:t>[member or affiliate], [I/we]</w:t>
      </w:r>
      <w:r w:rsidRPr="7F71D07A">
        <w:rPr>
          <w:rFonts w:ascii="Calibri" w:eastAsia="Calibri" w:hAnsi="Calibri" w:cs="Calibri"/>
          <w:color w:val="000000" w:themeColor="text1"/>
        </w:rPr>
        <w:t xml:space="preserve"> support @NACDL’s commitment to redressing systemic racism in the criminal legal system: </w:t>
      </w:r>
      <w:hyperlink r:id="rId24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p w14:paraId="0656223D" w14:textId="7062628B" w:rsidR="000C679A" w:rsidRDefault="000C679A" w:rsidP="7F71D07A">
      <w:pPr>
        <w:rPr>
          <w:rFonts w:ascii="Calibri" w:eastAsia="Calibri" w:hAnsi="Calibri" w:cs="Calibri"/>
          <w:color w:val="000000" w:themeColor="text1"/>
        </w:rPr>
      </w:pPr>
    </w:p>
    <w:p w14:paraId="2B0B5810" w14:textId="79DBC2B8" w:rsidR="000C679A" w:rsidRDefault="084F3E70" w:rsidP="7F71D0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Language for Graphic # 9 - Collateral Consequences</w:t>
      </w:r>
    </w:p>
    <w:p w14:paraId="71A4039D" w14:textId="567C0AEF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Facebook</w:t>
      </w:r>
    </w:p>
    <w:p w14:paraId="17F7AE69" w14:textId="600EF1D0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America’s overreliance on the criminal legal system has led to nearly 1 in 3 US adults w/ a criminal record &amp; collateral consequences that come with a conviction. As a result, 2nd chance efforts like expungement, rights restoration &amp; others are needed to remove barriers to reentry. </w:t>
      </w:r>
      <w:r w:rsidRPr="7F71D07A">
        <w:rPr>
          <w:rFonts w:ascii="Calibri" w:eastAsia="Calibri" w:hAnsi="Calibri" w:cs="Calibri"/>
          <w:b/>
          <w:bCs/>
          <w:color w:val="FF0000"/>
        </w:rPr>
        <w:t>[I/we]</w:t>
      </w:r>
      <w:r w:rsidRPr="7F71D07A">
        <w:rPr>
          <w:rFonts w:ascii="Calibri" w:eastAsia="Calibri" w:hAnsi="Calibri" w:cs="Calibri"/>
          <w:color w:val="000000" w:themeColor="text1"/>
        </w:rPr>
        <w:t xml:space="preserve"> support NACDL’s work to promote 2nd chances: </w:t>
      </w:r>
      <w:hyperlink r:id="rId25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  <w:r w:rsidRPr="7F71D07A">
        <w:rPr>
          <w:rFonts w:ascii="Calibri" w:eastAsia="Calibri" w:hAnsi="Calibri" w:cs="Calibri"/>
          <w:color w:val="000000" w:themeColor="text1"/>
        </w:rPr>
        <w:t xml:space="preserve"> </w:t>
      </w:r>
    </w:p>
    <w:p w14:paraId="1B77ECD3" w14:textId="6ED4464B" w:rsidR="000C679A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b/>
          <w:bCs/>
          <w:color w:val="000000" w:themeColor="text1"/>
        </w:rPr>
        <w:t>Twitter</w:t>
      </w:r>
    </w:p>
    <w:p w14:paraId="2C078E63" w14:textId="3D0F0CE1" w:rsidR="000C679A" w:rsidRPr="000B2541" w:rsidRDefault="084F3E70" w:rsidP="7F71D07A">
      <w:pPr>
        <w:rPr>
          <w:rFonts w:ascii="Calibri" w:eastAsia="Calibri" w:hAnsi="Calibri" w:cs="Calibri"/>
          <w:color w:val="000000" w:themeColor="text1"/>
        </w:rPr>
      </w:pPr>
      <w:r w:rsidRPr="7F71D07A">
        <w:rPr>
          <w:rFonts w:ascii="Calibri" w:eastAsia="Calibri" w:hAnsi="Calibri" w:cs="Calibri"/>
          <w:color w:val="000000" w:themeColor="text1"/>
        </w:rPr>
        <w:t xml:space="preserve">50 years of mass incarceration has left nearly 1 in 3 US adults w/ a criminal record &amp; the collateral consequences of a conviction. Efforts like expungement &amp; rights restoration remove barriers to reentry. I support NACDL’s work to promote 2nd chances: </w:t>
      </w:r>
      <w:hyperlink r:id="rId26">
        <w:r w:rsidRPr="7F71D07A">
          <w:rPr>
            <w:rStyle w:val="Hyperlink"/>
            <w:rFonts w:ascii="Calibri" w:eastAsia="Calibri" w:hAnsi="Calibri" w:cs="Calibri"/>
          </w:rPr>
          <w:t>www.nacdl.org/50YearsMassIncarceration</w:t>
        </w:r>
      </w:hyperlink>
    </w:p>
    <w:sectPr w:rsidR="000C679A" w:rsidRPr="000B2541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E40E" w14:textId="77777777" w:rsidR="00D85E54" w:rsidRDefault="00D85E54" w:rsidP="000B2541">
      <w:pPr>
        <w:spacing w:after="0" w:line="240" w:lineRule="auto"/>
      </w:pPr>
      <w:r>
        <w:separator/>
      </w:r>
    </w:p>
  </w:endnote>
  <w:endnote w:type="continuationSeparator" w:id="0">
    <w:p w14:paraId="05B4B49A" w14:textId="77777777" w:rsidR="00D85E54" w:rsidRDefault="00D85E54" w:rsidP="000B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87A6" w14:textId="77777777" w:rsidR="00D85E54" w:rsidRDefault="00D85E54" w:rsidP="000B2541">
      <w:pPr>
        <w:spacing w:after="0" w:line="240" w:lineRule="auto"/>
      </w:pPr>
      <w:r>
        <w:separator/>
      </w:r>
    </w:p>
  </w:footnote>
  <w:footnote w:type="continuationSeparator" w:id="0">
    <w:p w14:paraId="74E1E5AA" w14:textId="77777777" w:rsidR="00D85E54" w:rsidRDefault="00D85E54" w:rsidP="000B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5A02" w14:textId="0F9B9A7D" w:rsidR="000B2541" w:rsidRPr="000B2541" w:rsidRDefault="000B2541" w:rsidP="000B2541">
    <w:pPr>
      <w:pStyle w:val="Header"/>
      <w:jc w:val="center"/>
    </w:pPr>
    <w:r>
      <w:rPr>
        <w:noProof/>
      </w:rPr>
      <w:drawing>
        <wp:inline distT="0" distB="0" distL="0" distR="0" wp14:anchorId="5F8259B1" wp14:editId="5F274423">
          <wp:extent cx="807184" cy="866775"/>
          <wp:effectExtent l="0" t="0" r="0" b="0"/>
          <wp:docPr id="1569339555" name="Picture 156933955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339555" name="Picture 156933955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84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46319E"/>
    <w:rsid w:val="000B2541"/>
    <w:rsid w:val="000C679A"/>
    <w:rsid w:val="00640180"/>
    <w:rsid w:val="00CB2A88"/>
    <w:rsid w:val="00D85E54"/>
    <w:rsid w:val="084F3E70"/>
    <w:rsid w:val="2D46319E"/>
    <w:rsid w:val="7F71D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319E"/>
  <w15:chartTrackingRefBased/>
  <w15:docId w15:val="{1A87E8A9-9AA9-4424-9ED2-426B7CB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541"/>
  </w:style>
  <w:style w:type="paragraph" w:styleId="Footer">
    <w:name w:val="footer"/>
    <w:basedOn w:val="Normal"/>
    <w:link w:val="FooterChar"/>
    <w:uiPriority w:val="99"/>
    <w:unhideWhenUsed/>
    <w:rsid w:val="000B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541"/>
  </w:style>
  <w:style w:type="character" w:styleId="UnresolvedMention">
    <w:name w:val="Unresolved Mention"/>
    <w:basedOn w:val="DefaultParagraphFont"/>
    <w:uiPriority w:val="99"/>
    <w:semiHidden/>
    <w:unhideWhenUsed/>
    <w:rsid w:val="000B2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id@nacdl.org" TargetMode="External"/><Relationship Id="rId13" Type="http://schemas.openxmlformats.org/officeDocument/2006/relationships/hyperlink" Target="http://www.nacdl.org/50YearsMassIncarceration" TargetMode="External"/><Relationship Id="rId18" Type="http://schemas.openxmlformats.org/officeDocument/2006/relationships/hyperlink" Target="http://www.nacdl.org/50YearsMassIncarceration" TargetMode="External"/><Relationship Id="rId26" Type="http://schemas.openxmlformats.org/officeDocument/2006/relationships/hyperlink" Target="http://www.nacdl.org/50YearsMassIncarcera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acdl.org/50YearsMassIncarceration" TargetMode="External"/><Relationship Id="rId7" Type="http://schemas.openxmlformats.org/officeDocument/2006/relationships/hyperlink" Target="mailto:jdiamond@nacdl.org" TargetMode="External"/><Relationship Id="rId12" Type="http://schemas.openxmlformats.org/officeDocument/2006/relationships/hyperlink" Target="https://www.instagram.com/nacdl/" TargetMode="External"/><Relationship Id="rId17" Type="http://schemas.openxmlformats.org/officeDocument/2006/relationships/hyperlink" Target="http://www.nacdl.org/50YearsMassIncarceration" TargetMode="External"/><Relationship Id="rId25" Type="http://schemas.openxmlformats.org/officeDocument/2006/relationships/hyperlink" Target="http://www.nacdl.org/50YearsMassIncarcer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cdl.org/50YearsMassIncarceration" TargetMode="External"/><Relationship Id="rId20" Type="http://schemas.openxmlformats.org/officeDocument/2006/relationships/hyperlink" Target="http://www.nacdl.org/50YearsMassIncarceratio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holden@nacdl.org" TargetMode="External"/><Relationship Id="rId11" Type="http://schemas.openxmlformats.org/officeDocument/2006/relationships/hyperlink" Target="https://www.linkedin.com/groups/1863653/" TargetMode="External"/><Relationship Id="rId24" Type="http://schemas.openxmlformats.org/officeDocument/2006/relationships/hyperlink" Target="http://www.nacdl.org/50YearsMassIncarceratio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acdl.org/50YearsMassIncarceration" TargetMode="External"/><Relationship Id="rId23" Type="http://schemas.openxmlformats.org/officeDocument/2006/relationships/hyperlink" Target="http://www.nacdl.org/50YearsMassIncarcer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witter.com/NACDL" TargetMode="External"/><Relationship Id="rId19" Type="http://schemas.openxmlformats.org/officeDocument/2006/relationships/hyperlink" Target="http://www.nacdl.org/50YearsMassIncarcer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NACDL/" TargetMode="External"/><Relationship Id="rId14" Type="http://schemas.openxmlformats.org/officeDocument/2006/relationships/hyperlink" Target="http://www.nacdl.org/50YearsMassIncarceration" TargetMode="External"/><Relationship Id="rId22" Type="http://schemas.openxmlformats.org/officeDocument/2006/relationships/hyperlink" Target="http://www.nacdl.org/50YearsMassIncarceration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Holden</dc:creator>
  <cp:keywords/>
  <dc:description/>
  <cp:lastModifiedBy>Kate Holden</cp:lastModifiedBy>
  <cp:revision>3</cp:revision>
  <dcterms:created xsi:type="dcterms:W3CDTF">2023-03-02T16:47:00Z</dcterms:created>
  <dcterms:modified xsi:type="dcterms:W3CDTF">2023-03-02T18:01:00Z</dcterms:modified>
</cp:coreProperties>
</file>